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ТЕХНОЛОГИЧЕСКАЯ КАРТА УРОКА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Учебный предмет: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русский язык.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Класс: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2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Тема урока: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 xml:space="preserve">«Правописание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слов с парным по глухости-звонкости согласным звуком на конце слова или перед согласным»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Тип урока: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урок «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открытия» нового знания.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hanging="0" w:start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Цель урока</w:t>
      </w:r>
      <w:r>
        <w:rPr>
          <w:rFonts w:eastAsia="Calibri" w:cs="Times New Roman" w:ascii="Times New Roman" w:hAnsi="Times New Roman"/>
          <w:sz w:val="24"/>
          <w:szCs w:val="24"/>
        </w:rPr>
        <w:t xml:space="preserve">: </w:t>
      </w:r>
      <w:r>
        <w:rPr>
          <w:rFonts w:eastAsia="Calibri" w:cs="Times New Roman" w:ascii="Times New Roman" w:hAnsi="Times New Roman"/>
          <w:sz w:val="24"/>
          <w:szCs w:val="24"/>
        </w:rPr>
        <w:t>первичное усвоение нового знания и способов действий при изучении правописания слов с парным по глухости-звонкости согласным звуком на конце слова или перед согласным.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284"/>
        <w:gridCol w:w="7286"/>
      </w:tblGrid>
      <w:tr>
        <w:trPr/>
        <w:tc>
          <w:tcPr>
            <w:tcW w:w="72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72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Задачи урока</w:t>
            </w:r>
          </w:p>
        </w:tc>
      </w:tr>
      <w:tr>
        <w:trPr/>
        <w:tc>
          <w:tcPr>
            <w:tcW w:w="72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Предметные:</w:t>
            </w:r>
          </w:p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различать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согласный парный звонкий звук и согласный парный глухой звук на конце слова или перед согласным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определять значение правописания слов с парным по глухости-звонкости согласным звуком на конце слова или перед согласным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изменять форму слова и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находить однокоренные слова для проверки букв, обозначающих парный по глухости-звонкости согласный звук на конце слова или перед согласным;</w:t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применять изученные правила правописа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ния слов с парным по глухости-звонкости согласным звуком на конце слова или перед согласным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находить и исправлять ошибки по изученным правилам.</w:t>
            </w:r>
          </w:p>
        </w:tc>
        <w:tc>
          <w:tcPr>
            <w:tcW w:w="72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Дидактические:</w:t>
            </w:r>
          </w:p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Формировать умение различать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согласный парный звонкий звук и согласный парный глухой звук на конце слова или перед согласным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определять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значение правописания слов с парным по глухости-звонкости согласным звуком на конце слова или перед согласным;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изменять форму слова и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находить однокоренные слова для проверки букв, обозначающих парный по глухости-звонкости согласный звук на конце слова или перед согласным;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применять изученные правила правописания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слов с парным по глухости-звонкости согласным звуком на конце слова или перед согласным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; находить и исправлять ошибки по изученным правилам.</w:t>
            </w:r>
          </w:p>
        </w:tc>
      </w:tr>
      <w:tr>
        <w:trPr/>
        <w:tc>
          <w:tcPr>
            <w:tcW w:w="72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Метапредметные:</w:t>
            </w:r>
          </w:p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Познавательные: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 помощью педагогического работника формулировать цель;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устанавливать причинно-следственные связи;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определять способ решения учебной задачи, планировать ход деятельности.</w:t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Коммуникативные: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воспринимать и формулировать суждения, выражать эмоции в соответствии с целями и условиями общения;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соблюдать правила ведения диалога;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формулировать собственные мнения и идеи, аргументированно их излагать.</w:t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Регулятивные: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планировать действия по решению учебной задачи для получения результата;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выстраивать последовательность выбранных действий;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следовать при выполнении работы инструкциям.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прогнозировать конечный результат и самостоятельно подбирать средства и способы работы для его получения;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корректировать учебные действия для преодоления ошибок;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устанавливать причины успеха/неудач в учебной деятельности</w:t>
            </w:r>
          </w:p>
        </w:tc>
        <w:tc>
          <w:tcPr>
            <w:tcW w:w="72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Развивающие:</w:t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Формировать умения (познавательные): с помощью педагогического работника формулировать цель; устанавливать причинно-следственные связи; определять способ решения учебной задачи, планировать ход деятельности.</w:t>
            </w:r>
          </w:p>
          <w:p>
            <w:pPr>
              <w:pStyle w:val="Style20"/>
              <w:numPr>
                <w:ilvl w:val="0"/>
                <w:numId w:val="2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Формировать умения (коммуникативные): воспринимать и формулировать суждения, выражать эмоции в соответствии с целями и условиями общения; соблюдать правила ведения диалога; формулировать собственные мнения и идеи, аргументированно их излагать.</w:t>
            </w:r>
          </w:p>
          <w:p>
            <w:pPr>
              <w:pStyle w:val="Style20"/>
              <w:numPr>
                <w:ilvl w:val="0"/>
                <w:numId w:val="0"/>
              </w:numPr>
              <w:bidi w:val="0"/>
              <w:ind w:hanging="0" w:start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Формировать умения (регулятивные): планировать действия по решению учебной задачи для получения результата; выстраивать последовательность выбранных действий; следовать при выполнении работы инструкциям; прогнозировать конечный результат и самостоятельно подбирать средства и способы работы для его получения; корректировать учебные действия для преодоления ошибок; устанавливать причины успеха/неудач в учебной деятельности.</w:t>
            </w:r>
          </w:p>
        </w:tc>
      </w:tr>
      <w:tr>
        <w:trPr/>
        <w:tc>
          <w:tcPr>
            <w:tcW w:w="728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Личностные:</w:t>
            </w:r>
          </w:p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осознание ценности труда в жизни человека и общества;</w:t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осознание языка как одной из главных духовно-нравственных ценностей народа;</w:t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познавательные интересы, активность, инициативность, любознательность и самостоятельность в познании русского языка.</w:t>
            </w:r>
          </w:p>
        </w:tc>
        <w:tc>
          <w:tcPr>
            <w:tcW w:w="72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Воспитательные:</w:t>
            </w:r>
          </w:p>
          <w:p>
            <w:pPr>
              <w:pStyle w:val="Style20"/>
              <w:bidi w:val="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формировать осознание ценности труда в жизни человека и общества;</w:t>
            </w:r>
          </w:p>
          <w:p>
            <w:pPr>
              <w:pStyle w:val="Style20"/>
              <w:numPr>
                <w:ilvl w:val="0"/>
                <w:numId w:val="3"/>
              </w:numPr>
              <w:bidi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осознание языка как одной из главных духовно-нравственных ценностей народа; познавательные интересы, активность, инициативность, любознательность и самостоятельность в познании русского языка.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Характеристика этапов урока:</w:t>
      </w:r>
    </w:p>
    <w:p>
      <w:pPr>
        <w:pStyle w:val="Normal"/>
        <w:bidi w:val="0"/>
        <w:spacing w:lineRule="auto" w:line="240" w:before="0" w:after="0"/>
        <w:jc w:val="both"/>
        <w:rPr>
          <w:rFonts w:ascii="Timesnewroman" w:hAnsi="Timesnew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tbl>
      <w:tblPr>
        <w:tblW w:w="14564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77"/>
        <w:gridCol w:w="968"/>
        <w:gridCol w:w="1500"/>
        <w:gridCol w:w="2210"/>
        <w:gridCol w:w="1840"/>
        <w:gridCol w:w="1187"/>
        <w:gridCol w:w="1200"/>
        <w:gridCol w:w="1186"/>
        <w:gridCol w:w="1077"/>
        <w:gridCol w:w="1296"/>
        <w:gridCol w:w="1023"/>
      </w:tblGrid>
      <w:tr>
        <w:trPr>
          <w:trHeight w:val="450" w:hRule="atLeast"/>
        </w:trPr>
        <w:tc>
          <w:tcPr>
            <w:tcW w:w="10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center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Этап урока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Этапы урока в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проблемной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технологии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Методы и приемы работы</w:t>
            </w:r>
          </w:p>
        </w:tc>
        <w:tc>
          <w:tcPr>
            <w:tcW w:w="22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Деятельность учителя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Деятельность обучающихся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Форма организации учебной деятельности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Дидактические средства,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интерактивное оборудовани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Формы контроля, взаимоконтроля и самоконтроля</w:t>
            </w:r>
          </w:p>
        </w:tc>
        <w:tc>
          <w:tcPr>
            <w:tcW w:w="339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Планируемые результаты</w:t>
            </w:r>
          </w:p>
        </w:tc>
      </w:tr>
      <w:tr>
        <w:trPr>
          <w:trHeight w:val="2236" w:hRule="atLeast"/>
        </w:trPr>
        <w:tc>
          <w:tcPr>
            <w:tcW w:w="10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9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5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22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8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1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20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18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Предметные</w:t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Метапред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метные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(П-познава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тельные,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Р-регуляти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вные,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К-коммуни</w:t>
            </w:r>
          </w:p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кативные)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Личностные</w:t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overflowPunct w:val="fals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newroman" w:hAnsi="Timesnewroman"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1.Мотивация к коррекционной деятельности.</w:t>
            </w:r>
          </w:p>
        </w:tc>
        <w:tc>
          <w:tcPr>
            <w:tcW w:w="968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uppressAutoHyphens w:val="false"/>
              <w:overflowPunct w:val="false"/>
              <w:bidi w:val="0"/>
              <w:spacing w:lineRule="auto" w:line="240" w:before="0" w:after="0"/>
              <w:ind w:hanging="0" w:start="0" w:end="0"/>
              <w:contextualSpacing/>
              <w:jc w:val="start"/>
              <w:rPr>
                <w:rFonts w:ascii="Timesnewroman" w:hAnsi="Timesnewroman"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1.П</w:t>
            </w:r>
            <w:r>
              <w:rPr>
                <w:rFonts w:eastAsia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роблемная ситуация</w:t>
            </w:r>
          </w:p>
        </w:tc>
        <w:tc>
          <w:tcPr>
            <w:tcW w:w="15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Наглядный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(демонстрация).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Приветствует обучающихся. Проверяет их готовность к уроку.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Формулирует задание.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Пропишите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графический узор до конца строки. 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333500" cy="1226820"/>
                  <wp:effectExtent l="0" t="0" r="0" b="0"/>
                  <wp:wrapSquare wrapText="largest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226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Показывает образец на слайде.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Проводит словарную работу.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Напишите слова «вдруг», весело», «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ветер»,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«воробей», «ворона».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Приветствуют учителя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.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Проверяют свою готовность к уроку.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Прописыва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ют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графический узор.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 словарную работу.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-«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дру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8471F"/>
                <w:sz w:val="24"/>
                <w:szCs w:val="24"/>
                <w:u w:val="none"/>
                <w:shd w:fill="FFFFFF" w:val="clear"/>
              </w:rPr>
              <w:t>г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», весел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8471F"/>
                <w:sz w:val="24"/>
                <w:szCs w:val="24"/>
                <w:u w:val="none"/>
              </w:rPr>
              <w:t>о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», «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вет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8471F"/>
                <w:sz w:val="24"/>
                <w:szCs w:val="24"/>
                <w:u w:val="none"/>
              </w:rPr>
              <w:t>е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р»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«в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8471F"/>
                <w:sz w:val="24"/>
                <w:szCs w:val="24"/>
                <w:u w:val="none"/>
              </w:rPr>
              <w:t>о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робей», «в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8471F"/>
                <w:sz w:val="24"/>
                <w:szCs w:val="24"/>
                <w:u w:val="none"/>
              </w:rPr>
              <w:t>о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рона».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И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: (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учащиеся работают самостоятельно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Проектор,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 рабочий лист «графический узор».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ind w:hanging="0" w:start="0" w:end="57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Самоконтроль, к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онтроль учителем.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 следовать при выполнении работы инструкциям.</w:t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</w:t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Определять способ решения учебной задачи, планировать ход деятельности.</w:t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 следовать при выполнении работы инструкциям.</w:t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планировать действия по решению учебной задачи для получения результата.</w:t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 выстраивать последовательность выбранных действий.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Осознание ценности труда в жизни человека и общества.</w:t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2.Актуализация знаний и пробное учебное действие.</w:t>
            </w:r>
          </w:p>
        </w:tc>
        <w:tc>
          <w:tcPr>
            <w:tcW w:w="968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5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Показывает слайд, на котором изображены две девочки.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Две девочки, Лида и Наташа, поспорили из-за слова «мороз».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Лида: «В слове «мороз» на конце слышится звук [c], значит, надо писать букву «с»!Послушай: «морос»! И воздух выходит сильно, как при произнесении глухого звука!».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Наташа: «Нет! Здесь буква «з», потому что в слове «мороза» мы слышим [з], и в горле дрожит. Значит, звук звонкий!».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Обращают внимание на слайд с двумя девочками,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слушают их разговор.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57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newroman" w:hAnsi="Timesnew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Ф: (работа всего класса с учителем).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Проектор.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воспринимать суждения, выражать эмоции в соответствии с целями и условиями общения.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Любознательные интересы, активность, инициативность, любознательность и самостоятельность в познании русского языка.</w:t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Локализация индивидуальных затруднений.</w:t>
            </w:r>
          </w:p>
        </w:tc>
        <w:tc>
          <w:tcPr>
            <w:tcW w:w="9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57" w:end="-113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2.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Постановка учебной проблемы.</w:t>
            </w:r>
          </w:p>
        </w:tc>
        <w:tc>
          <w:tcPr>
            <w:tcW w:w="15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Выдвигает проблему.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-В слове «мороз» мы слышим глухой звук [с]. Какой буквой мы его обозначим?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Организует деятельность по формулировке темы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урока.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Проводит подводящий диалог.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-Какая тема урока, если мы говорим о слове с парным по глухости-звонкости согласным звуком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 конце слова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Организует деятельность по формулировке цели урока.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акую мы поставим цель,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если исходить из темы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?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Высказывают свои предположения о проблеме.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очереди комментируют.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Формулируют тему </w:t>
            </w: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урока.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-Тема урока: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Правописание слов с парным по глухости-звонкости согласным звуком на конце слова или перед согласным».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Формулируют цель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урока.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-Цель урока: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Узнать, как правильно писать слова с парным по глухости-звонкости согласным звуком на конце слова или перед согласным.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Ф: (работа всего класса с учителем).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Проектор.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формулировать собственные мнения и идеи, аргументированно их излагать.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П.: устанавливать причинно-следственные связи.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П.: с помощью педагогического работника формулировать цель.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Любознательные интересы, активность, инициативность, любознательность и самостоятельность в познании русского языка.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Осознание языка как одной из главных духовно-нравственных ценностей народа.</w:t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hanging="0" w:start="0" w:end="0"/>
              <w:jc w:val="start"/>
              <w:rPr>
                <w:rFonts w:ascii="Timesnewroman" w:hAnsi="Timesnew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4.Построение проекта коррекции выявленных затруднений.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 Поиск решения. Выдвижение гипотез.</w:t>
            </w:r>
          </w:p>
        </w:tc>
        <w:tc>
          <w:tcPr>
            <w:tcW w:w="15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(беседа);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Наглядный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(демонстрация).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Обращает внимание на слайд. 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Организует деятельность по составлению плана действий на уроке.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Расположите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пункты в таком порядке, чтобы получилась правильная последовательность действий на уроке.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3.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Доказать гипотезу о правописании слов с парным по глухости-звонкости согласным звуком на конце слова или перед согласным.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1. </w:t>
            </w: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Сформулировать гипотезу о правописании слов с парным по глухости-звонкости согласным звуком на конце слова или перед согласным.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2. </w:t>
            </w:r>
            <w:r>
              <w:rPr>
                <w:rFonts w:eastAsia="Calibri" w:cs="Times New Roman"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Найти пути решения гипотезы о правописании слов с парным по глухости-звонкости согласным звуком на конце слова или перед согласным.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Выполнили ли мы уже какие-либо пункты плана?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слайд.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Составляют план действий на уроке. 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1. </w:t>
            </w: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Сформули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ровать гипотезу о правописании слов с парным по глухости-звонкости согласным звуком на конце слова или перед согласным.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2. </w:t>
            </w:r>
            <w:r>
              <w:rPr>
                <w:rFonts w:eastAsia="Calibri" w:cs="Times New Roman"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Найти пути решения гипотезы о правописании слов с парным по глухости-звонкости согласным звуком на конце слова или перед согласным.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3.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Доказать гипотезу о правописании слов с парным по глухости-звонкости согласным звуком на конце слова или перед согласным.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Ещё нет.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Ф: (работа всего класса с учителем).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Проектор.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Контроль учителем,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самоконтроль.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57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57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57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устанавливать причинно-следственные связи.</w:t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 планировать действия по решению учебной задачи для получения результата.</w:t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 выстраивать последовательность выбранных действий.</w:t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воспринимать и формулировать суждения.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Осознание ценности труда в жизни человека и общества.</w:t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5.Реализация построенного проекта.</w:t>
            </w:r>
          </w:p>
        </w:tc>
        <w:tc>
          <w:tcPr>
            <w:tcW w:w="9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5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57" w:end="-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57" w:end="-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Побуждает к высказыванию своего мнения.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Что нам необходимо сделать, чтобы сформулировать гипотезу?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Уточняет понимание учащимися высказываний девочек.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-Как считает Лида?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Предлагает сформулировать гипотезу.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Сформулируйте гипотезу по высказыванию Лиды.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Уточняет понимание учащимися высказываний девочек.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Как считает Наташа?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Предлагает сформулировать гипотезу.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Сформулируйте гипотезу по высказыванию Наташи.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Высказывают своё мнение.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Ещё раз посмотреть на высказывания обеих девочек.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Отвечают на вопросы.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Лида считает, что раз в слове «мороз» на конце слышится звук [с], то надо писать букву «с».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Формулируют гипотезу.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-Гипотеза: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Предположим, что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для определения букв, которые нужно написать в словах с парными по глухости-звонкости согласными звуками на концах и в корнях слов,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следует руководствоваться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лишь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слышимым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звук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ами.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Отвечают на вопросы.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Наташа считает, что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 в форме «мороза» слышится звук [з], то в слове «мороз»  надо писать букву «з».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Формулируют гипотезу.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Гипотеза: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Предположим, что слова надо проверять при помощи проверочного слова, в котором парный по глухости-звонкости согласный звук стоит перед гласным звуком или непарным звонким согласным звуком.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Ф: ( работа всего класса с учителем).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Проектор.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определять способ решения учебной задачи, планировать ход деятельности.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воспринимать и формулировать суждения, выражать эмоции в соответствии с целями и условиями общения.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устанавливать причинно-следственные связи.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 прогнозировать конечный результат и самостоятельно подбирать средства и способы работы для его получения.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воспринимать и формулировать суждения, выражать эмоции в соответствии с целями и условиями общения.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устанавливать причинно-следственные связи.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 прогнозировать конечный результат и самостоятельно подбирать средства и способы работы для его получения.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Осознание ценности труда в жизни человека и общества.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Познавательные интересы, активность, инициативность, любознательность и самостоятельность в познании русского языка.</w:t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 w:eastAsia="Times New Roman" w:cs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6.Нахождение способа разрешения затруднения и закрепления с проговариванием во внешней речи.</w:t>
            </w:r>
          </w:p>
        </w:tc>
        <w:tc>
          <w:tcPr>
            <w:tcW w:w="96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 Выражение решения. Доказательство или опровержение гипотез.</w:t>
            </w:r>
          </w:p>
        </w:tc>
        <w:tc>
          <w:tcPr>
            <w:tcW w:w="15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Практический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(упражнение);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Наглядный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-113"/>
              <w:jc w:val="star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(демонстрация).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Уточняет понимание учащимися второго пункта плана действий.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-Что нам необходимо сделать с гипотезой по высказыванию Лиды?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-Что мы для этого сделаем?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Показывает на слайде плод дерева, красивый луг и лягушачий пруд.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Есть словосочетания «плод дерева», «красивый луг», «лягушачий пруд».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Какой звук вы слышите на конце слова «плод»?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 конце слова «луг»?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 конце слова «пруд»?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 концах этих слов буквы, обозначающие глухие согласные звуки.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Формулирует задани</w:t>
            </w: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я.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Составьте предложения с ними так, чтобы они отвечали на вопрос «где?».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Выделите в существительных буквы, обозначающие парный по глухости-звонкости согласный звук на конце слова или перед согласным.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Что вы заметили?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Итак, подходит ли способ Лиды для того, чтобы узнать, какой буквой следует обозначить звук?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Почему нет?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Оценивает деятельность учащихся на уроке.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Верно, з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вучание очень часто отличается от написания, в чём вы уже убедились на многих примерах. Приведите такие примеры. 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-Правильно ли Лида определила глухой согласный звук?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Почему?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 помощью Лидиного способа мы можем определить звук в начальной форме слова, но никак не в прочих формах. Тем более, мы не можем определять с помощью её способа правописание слов на изучаемое нами правило.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-Итак, что мы сделали с гипотезой по высказыванию Лиды?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-Что нам необходимо сделать с гипотезой по высказыванию 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Наташи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-Что мы для этого сделаем?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Формулирует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Откройте учебник на странице восемнадцатой, найдите тридцатое упражнение.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Прочитайте первый вопрос после второй красной точки.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Ответьте на этот вопрос. Аргументируйте свой ответ.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Организует работу у доски.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Напишите слова, представленные в учебнике. Поставьте их в форму родительного падежа и запишите то, что у вас получилось, выделяя орфограмму на изучаемое правило.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Что вы заметили?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Итак, подходит ли способ Наташи для того, чтобы узнать, какой буквой следует обозначить звук?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Оценивает деятельность учащихся на уроке.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Верно, 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Наташа поставила слово «мороз» в форму «мороза» и в ней стала отчётливо слышна буква «з». </w:t>
            </w:r>
            <w:r>
              <w:rPr>
                <w:rFonts w:eastAsia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Примеров мы уже привели достаточно.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b w:val="false"/>
                <w:bCs/>
                <w:i/>
                <w:i/>
                <w:iCs/>
                <w:strike w:val="false"/>
                <w:dstrike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-Итак, что мы сделали с гипотезой по высказыванию 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Наташи?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Отвечают на вопросы.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Доказать или опровергнуть её.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Проверим 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пути её решения.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Обращают внимание на слайд.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Звук «т».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Звук «к».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Звук «т». 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 задани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я.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 плоде дерева поселился червяк; девушка гуляет на красивом лугу; в лягушачьем пруду много тины.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Теперь на концах этих слов буквы, обозначающие звонкие согласные звуки.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-Нет.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-Мы слышим звук «с», но это не означает, что мы должны написать букву «с».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Осуществляют самопроверку.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-Правописание буквосочетаний «ча», «ща» и т. п.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Несмотря на то, что</w:t>
            </w:r>
            <w:r>
              <w:rPr>
                <w:rFonts w:eastAsia="Calibri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кто-то может произнести «мороз», а не «морос», 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этот способ 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действительно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подходит для обозначения 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парного по глухости-звонкости согласного звука перед согласным или в конце слова в начальной форме.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Опровергли её.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Доказать или опровергнуть её.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Проверим пути её решения.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Можно ли на слух определить, какой буквой надо обозначить парный по глухости-звонкости согласный звук на конце слова?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Нет, нельзя. С помощью этого 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способа мы можем определить звук в начальной форме слова, но никак не </w:t>
            </w: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букву.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Работают у доски.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1) Суп — супа;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2) зуб — зуба;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3) год — года;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4) рот — рта;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5) круг — круга;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6) звук — звука;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7) рукав — рукава;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8) шкаф — шкафа;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9) гараж — гаража;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10) шалаш — шалаша;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11) мороз — мороза;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12) вопрос — вопроса;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13) изморозь — изморози;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14) изморось- измороси.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 обеих формах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 концах этих слов буквы, обозначающие звонкие согласные звуки.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-Да!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Осуществляют самопроверку.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Доказали её.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Ф: ( работа всего класса с учителем).</w:t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И: ( самостоятельная работа некоторых учеников).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Проектор,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учебник, школьная доска.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Контроль учителем,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самоконтроль.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Находить и исправлять ошибки.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Находить и исправлять ошибки по изученным правилам.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Изменять форму слова для проверки букв, обозначающих парный по глухости-звонкости согласный звук на конце слова или перед согласным.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Различать согласный парный звонкий звук и согласный парный глухой звук на конце слова или перед согласным.</w:t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К.: воспринимать и формулировать суждения, выражать эмоции в соответствии с целями и условиями общения.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Р.: выстраивать последовательность выбранных действий; следовать при выполнении работы инструкциям; прогнозировать конечный результат и самостоятельно подбирать средства и способы работы для его получения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воспринимать и формулировать суждения, выражать эмоции в соответствии с целями и условиями общения.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формулировать собственные мнения и идеи, аргументированно их излагать.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воспринимать и формулировать суждения, выражать эмоции в соответствии с целями и условиями общения.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воспринимать и формулировать суждения, выражать эмоции в соответствии с целями и условиями общения.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воспринимать и формулировать суждения, выражать эмоции в соответствии с целями и условиями общения.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формулировать собственные мнения и идеи, аргументированно их излагать.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57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Познавательные интересы, активность, инициативность, любознательность и самостоятельность в познании русского языка.</w:t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7.Самостоятельная работа с самопроверкой по эталону.</w:t>
            </w:r>
          </w:p>
        </w:tc>
        <w:tc>
          <w:tcPr>
            <w:tcW w:w="96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5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756" w:leader="none"/>
              </w:tabs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756" w:leader="none"/>
              </w:tabs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756" w:leader="none"/>
              </w:tabs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756" w:leader="none"/>
              </w:tabs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Наглядный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756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(демонстрация).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Напоминает обучающимся способ проверки.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Слова с парным по глухости-звонкости согласным звуком на конце слова и в корне слова при написании надо проверять.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-Как проверить написание буквы парного по глухости-звонкости согласного звука?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-Каким будет проверочное слово?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Верно, это будет то же слово, но в другой форме. Приведите пример.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-А каким ещё может быть проверочное слово?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-Что это за слово?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Приведите пример.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Формулирует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Откройте учебник на странице девятнадцатой, найдите упражнение тридцать первое.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Делит работу над упражнением по рядам.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Первый ряд будет работать над словами под цифрой 1, второй ряд — над словами под цифрой 2, третий ряд — над словами под цифрой 3. 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Вызывает к доске по одному учащемуся от каждого ряда.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Формулирует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Спишите слова под той цифрой, которая вам досталась. Произнесите звук, который обозначает каждая выделенная буква. Укажите эти звуки над словами в квадратных скобках. Выделите в словах корень. Подчеркните те выделенные буквы, написание которых надо проверять.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Объясните, когда звучание парного по глухости-звонкости согласного звука в слове не совпадает с его обозначением буквой.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Докажите, что слова в каждой группе — это однокоренные слова.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Формулирует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Откройте учебник на странице двадцатой, найдите упражнение тридцать второе.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Прочитайте задание. Дайте ответ.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-В этих словах звучание парного согласного звука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перед гласным звуком 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совпадает или не совпадает с его обозначением буквой?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 этих словах звучание парного согласного звука перед непарным звонким согласным звуком совпадает или не совпадает с его обозначением буквой?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 этих словах звучание парного согласного звука перед другим парным согласным звуком совпадает или не совпадает с его обозначением буквой?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 этих словах звучание парного согласного звука на конце слова совпадает или не совпадает с его обозначением буквой?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Какой мы можем сделать вывод?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 ещё какой?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Оценивает деятельность учащихся на уроке. 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Итак, одинаковой ли буквой обозначается парный по глухости-звонкости согласный звук в корне однокоренных слов и форм одного и того же слова?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Проводит инструктаж по устному заданию.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Откройте учебник на странице двадцать третьей, найдите упражнение тридцать седьмое. Прочитайте задание. Мы поработаем над этим упражнением устно. Я буду спрашивать вас в случайном порядке по поднятой руке.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Проводит инструктаж по устному заданию.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Откройте учебник на странице двадцать четвёртой, найдите упражнение сорок первое. Прочитайте задание. Мы поработаем над этим упражнением устно. Я буду спрашивать вас в случайном порядке по поднятой руке.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Проводит инструктаж по заданию.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Откройте учебник на странице двадцать второй, найдите правило в рамочке. Следите за текстом, пока я буду читать правило.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Диктует правило.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Чтобы правильно обозначить буквой парный по глухости-звонкости согласный звук на конце слова или перед другим парным согласным звуком в корне слова, надо: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* или изменить слово: глаз — глаза, снег — снега,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* или подобрать однокоренное слово так, чтобы парный согласный звук в корне оказался перед гласным звуком или непарным звонким звуком.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Проводит инструктаж по заданию.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Откройте учебник на странице двадцать шестой, найдите упражнение сорок пятое.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Формулирует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Прочитайте задание. 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-Объясните, как вы будете выбирать пропущенную букву для каждого слова?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Организует выполнение задания у доски.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 будете выходить к доске по очереди по цепочке. Каждый работает только с одним словом.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Оценивает деятельность учащихся на уроке.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Мы с вами проделали большую работу и вы многое узнали. Пришло время закрепить свои знания.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Организует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самостоятельную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работу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 рабочих листах.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Формулирует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Прочитайте текст. Спишите, вставляя пропущенные буквы. Докажите правильность выполненного задания, подобрав проверочное слово и подчеркнув орфограмму на изучаемое правило.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Текст: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Волшебная ска..ка, много берё.., вкусный йогур.., сильный дож..ь, у..кие сапо..ки, мя..кая поду..ка, гла..кая доро..ка, тёплая обу..ь.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Вспоминают способ проверки.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-Проверочным словом.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-Это будет слово, в котором парный по глухости-звонкости согласный звук стоит перед гласным звуком.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Ястреб — ястребы.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-Слово, в котором парный по глухости-звонкости звук стоит перед непарным звонким согласным звуком.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-Это однокоренное слово.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-Дорожка-дорожный.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Работают над упражнением по рядам.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Трое учащихся работают у доски. Выполняют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1) Хле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ушек [б];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2) хле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ный [б];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3) хле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[п];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4) хле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цы [б].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1) Горо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ок [д];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2) загоро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ный [д];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3) Горо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[т];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4) горо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ки [д].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1) ре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ать [з];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2) ре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ьба [з];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3) ре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ной [з];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4) поре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[с].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-Звучание парного по глухости-звонкости согласного звука не совпадает с его обозначением буквы только в начальных формах слова.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-В отличие от слов в разной форме, у слов каждой группы разное лексическое значение. А слова с одним корнем и разными лексическими значениями — это однокоренные слова.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-В первой строке записаны формы одного и того же слова, так как сохраняется одно лексическое значение, а во второй строке — однокоренные слова, так как лексическое значение у слов разное.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Да, совпадает: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«берёза», «к берёзам», «берёзы», «берёзонька».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-Да, совпадает: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«Березняк».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-Нет, не совпадает: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«Берёзка».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-Нет, не совпадает: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«(много) берёз».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-Звучание парного согласного звука перед гласным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звуком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 перед непарным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звонким согласным звуком совпадает с его обозначением буквой.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-Звучание парного согласного звука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перед другим парным согласным звуком и на конце слова не совпадает с его обозначением буквой.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Отвечают на вопросы.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Осуществляют самопроверку.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-Да, в однокоренных словах и в корне форм одного и того же слова парный по глухости-звонкости согласный звук обозначается одной и той же буквой.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Слушают инструктаж.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 устное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Слушают инструктаж.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 устное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Слушают инструктаж.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Слушают правило.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Слушают инструктаж.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 задание.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Чтобы правильно обозначить буквой парный по глухости-звонкости согласный звук на конце слова или перед другим парным согласным, мы будем изменять слово или подбирать однокоренное слово так, чтобы парный согласный звук в корне оказался перед гласным звуком или непарным звонким звуком.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 задание у доски.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Сугроб — сугробы; укроп — нет укропа; улыбка — улыбаться; кнопка — кнопочка; прорубь — проруби; остров — острова; шарф — шарфы;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верёвка — верёвочка; штраф — штрафы; бровь — брови;  рюкзак — рюкзаки; сапог — сапоги; загадка — загадочка; лошадка — лошади; бант — банты; сторож — нет сторожа; ландыш — ландыши; ладошка — нет ладошек; ложка — ложечка; гараж — гаражи; рассказ — рассказы; глобус -глобусы;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низкий — низок; сказка — сказочка; ребус — ребусы.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Осуществляют самооценку.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Выполняют самостоятельную работу на рабочих листах.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Волшебная сказка, много берёз, вкусный йогурт, сильный дождь, узкие сапожки, мягкая подушка, гладкая дорожка, тёплая обувь.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1) сказка — сказочка;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2) берёз — берёза;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3) йогурт — йогурта;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4) дождь — дождя;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5) узкие — узок;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6) сапожки — сапожник;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7) мягкая — мягок;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8) подушка — подушечка;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9) гладкая — гладок;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10) дорожка — дорожный;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11) обувь — обувной.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Ф: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(работа всего класса с учителем);</w:t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И: (самостоятельная работа 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каждого ученика</w:t>
            </w: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ind w:hanging="0" w:start="0" w:end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Учебник, школьная доска, рабочие листы для самостоятельной работы.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учителем, самоконтроль.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Различать согласный парный звонкий звук и согласный парный глухой звук на конце слова или перед согласным.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Находить однокоренные слова для проверки букв, обозначающих парный по глухости-звонкости согласный звук на конце слова или перед согласным.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Применять изученные правила правописания слов с парным по глухости-звонкости согласным звуком на конце слова или перед согласным.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Применять изученные правила правописания слов с парным по глухости-звонкости согласным звуком на конце слова или перед согласным.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Различать согласный парный звонкий звук и согласный парный глухой звук перед согласным.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Различать согласный парный звонкий звук и согласный парный глухой звук на конце слова.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Применять изученные правила правописания слов с парным по глухости-звонкости согласным звуком на конце слова или перед согласным.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Находить однокоренные слова для проверки букв, обозначающих парный по глухости-звонкости согласный звук на конце слова или перед согласным.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Различать согласный парный звонкий звук и согласный парный глухой звук на конце слова или перед согласным.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Применять изученные правила правописания слов с парным по глухости-звонкости согласным звуком на конце слова или перед согласным.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Изменять форму слова для проверки букв, обозначающих парный по глухости-звонкости согласный звук на конце слова или перед согласным.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Применять изученные правила правописания слов с парным по глухости-звонкости согласным звуком на конце слова или перед согласным.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11" w:leader="none"/>
                <w:tab w:val="left" w:pos="1820" w:leader="none"/>
              </w:tabs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Находить и справлять ошибки по изученным правилам.</w:t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Определять способ решения учебной задачи; планировать ход деятельночсти.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Следовать при выполнении работы инструкциям.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Выстраивать последовательность выбранных действий.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Прогнозировать конечный результат и самостоятельно подбирать средства и способы работы для его получения.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Формулировать собственные мнения и идеи, аргументированно их излагать.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воспринимать и формулировать суждения, выражать эмоции в соответствии с целями и условиями общения.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воспринимать и формулировать суждения, выражать эмоции в соответствии с целями и условиями общения.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воспринимать и формулировать суждения, выражать эмоции в соответствии с целями и условиями общения.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Следовать при выполнении работы инструкциям.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 планировать действия по решению учебной задачи для получения результата.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Следовать при выполнении работы инструкциям.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 планировать последовательность выбранных действий.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определять способ решения учебной задачи; планировать ход деятельности.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 планировать действия по решению учебной задачи для получения результата.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определять способ решения учебной задачи, планировать ход деятельности.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 выстраивать последовательность выбранных действий.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Р: прогнозировать конечный результат и самостоятельно подбирать средства и способы работы для его получения.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Осознание ценности труда в жизни человека и общества.</w:t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8.Включение нового знания в систему знаний и повторение.</w:t>
            </w:r>
          </w:p>
        </w:tc>
        <w:tc>
          <w:tcPr>
            <w:tcW w:w="9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57" w:end="-113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 Проверка правильности решения.</w:t>
            </w:r>
          </w:p>
        </w:tc>
        <w:tc>
          <w:tcPr>
            <w:tcW w:w="15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Предлагает вспомнить гипотезу по высказыванию Наташи.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Организует беседу по обобщению изученного материала.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Вспомним гипотезу по высказыванию Наташи. Она звучала так: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«Предположим, что слова надо проверять при помощи проверочного слова, в котором парный по глухости-звонкости согласный звук стоит перед гласным звуком или непарным звонким согласным звуком»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Скажите, правда ли, что слова с парным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глухости-звонкости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согласным звуком надо проверять при помощи проверочного слова?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Правда ли, что если парный по глухости-звонкости согласный звук стоит перед гласным звуком, то его звучание совпадает с его обозначением буквой?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Правда ли, что если парный по глухости-звонкости согласный звук стоит перед непарным звонким согласным звуком, то его звучание совпадает с его обозначением буквой?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Проводит беседу, связывающую результаты урока с его целью.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-Все ли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пути решения сформулированных гипотез мы рассмотрели?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Доказали ли мы правильность гипотезы по высказыванию Лиды?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Доказали ли мы правильность гипотезы по высказыванию Наташи?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-Достигли ли вы той цели, которую поставили?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-Эти знания пригодятся вам при изучении предмета «русский язык» в дальнейшем?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Вспоминают гипотезу по высказыванию Наташи.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Обобщают изученный материал.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Правда.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Правда.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Правда.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Связывают результаты урока с его целью.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Нет.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-Да.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newroman" w:hAnsi="Timesnewroman" w:eastAsia="Calibri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-Да.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Ф: (работа всего класса с учителем).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учителем, самоконтроль.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Применять изученные правила правописания.</w:t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Различать согласный парный звонкий звук и согласный парный глухой звук на конце слова или перед согласным.</w:t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Определять значение правописания слов с парным по глухости-звонкости согласным звуком на конце слов или перед согласным.</w:t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соблюдать правила ведения диалога.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П: устанавливать причинно-следственные связи.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К: формулировать собственные мнения и идеи, аргументированно их излагать.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 Рефлексия учебной деятельности.</w:t>
            </w:r>
          </w:p>
        </w:tc>
        <w:tc>
          <w:tcPr>
            <w:tcW w:w="96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newroman" w:hAnsi="Timesnew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5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ind w:hanging="0" w:start="0" w:end="-17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Словесный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7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(беседа)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-17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Практический (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рефлексия посредством приёма «Светофор»).</w:t>
            </w:r>
          </w:p>
        </w:tc>
        <w:tc>
          <w:tcPr>
            <w:tcW w:w="22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Акцентирует внимание на конечный результат учебной деятельности обучающихся на уроке.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Подумайте, всё ли вам было понятно? Возможно, возникли трудности? Как их преодолеть? Может быть, есть те, кто почти ничего не понял?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Times New Roman"/>
                <w:i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Организует </w:t>
            </w:r>
            <w:r>
              <w:rPr>
                <w:rFonts w:eastAsia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 xml:space="preserve">деятельность по оценке своей деятельности на уроке </w:t>
            </w:r>
            <w:r>
              <w:rPr>
                <w:rFonts w:eastAsia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посредством приёма рефлексии «Светофор».</w:t>
            </w:r>
          </w:p>
        </w:tc>
        <w:tc>
          <w:tcPr>
            <w:tcW w:w="184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Обращают внимание на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конечный результат своей учебной деятельности на уроке.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ценивают</w:t>
            </w:r>
          </w:p>
          <w:p>
            <w:pPr>
              <w:pStyle w:val="Normal"/>
              <w:widowControl w:val="false"/>
              <w:bidi w:val="0"/>
              <w:spacing w:lineRule="auto" w:line="240"/>
              <w:jc w:val="start"/>
              <w:rPr>
                <w:rFonts w:ascii="Timesnewroman" w:hAnsi="Timesnew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свою деятельность на уроке </w:t>
            </w:r>
            <w:r>
              <w:rPr>
                <w:rFonts w:eastAsia="Calibri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посредством приёма рефлексии «Светофор».</w:t>
            </w:r>
          </w:p>
        </w:tc>
        <w:tc>
          <w:tcPr>
            <w:tcW w:w="118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Ф: (работа всего класса с учителем)</w:t>
            </w:r>
          </w:p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И: (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самостоятельная работа каждого ученика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).</w:t>
            </w:r>
          </w:p>
        </w:tc>
        <w:tc>
          <w:tcPr>
            <w:tcW w:w="12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Круглые картонные карточки для приёма рефлексии «Светофор».</w:t>
            </w:r>
          </w:p>
        </w:tc>
        <w:tc>
          <w:tcPr>
            <w:tcW w:w="118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5812" w:leader="none"/>
              </w:tabs>
              <w:bidi w:val="0"/>
              <w:spacing w:lineRule="auto" w:line="240" w:before="0" w:after="0"/>
              <w:jc w:val="start"/>
              <w:rPr>
                <w:rFonts w:ascii="Timesnewroman" w:hAnsi="Timesnew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eastAsia="ru-RU"/>
              </w:rPr>
              <w:t>Контроль учителем, самоконтроль.</w:t>
            </w:r>
          </w:p>
        </w:tc>
        <w:tc>
          <w:tcPr>
            <w:tcW w:w="107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9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К: 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выражать эмоции в соответствии с целями и условиями общения.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Р.: корректировать учебные действия для преодоления ошибок.</w:t>
            </w:r>
          </w:p>
          <w:p>
            <w:pPr>
              <w:pStyle w:val="Normal"/>
              <w:widowControl w:val="false"/>
              <w:bidi w:val="0"/>
              <w:spacing w:lineRule="auto" w:line="240" w:before="0" w:after="160"/>
              <w:ind w:hanging="0" w:start="0" w:end="0"/>
              <w:jc w:val="start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Р.: устанавливать причины успеха/неудач в учебной деятельно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сти.</w:t>
            </w:r>
          </w:p>
        </w:tc>
        <w:tc>
          <w:tcPr>
            <w:tcW w:w="102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Осознание ценности труда в жизни человека и общества.</w:t>
            </w:r>
          </w:p>
          <w:p>
            <w:pPr>
              <w:pStyle w:val="Style20"/>
              <w:bidi w:val="0"/>
              <w:jc w:val="start"/>
              <w:rPr>
                <w:rFonts w:ascii="Times New Roman" w:hAnsi="Times New Roman" w:eastAsia="Calibri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Познавательные интересы, активность, инициативность, любознательность и самостоятельность в познании русского языка.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Timesnewroman" w:hAnsi="Timesnewroman"/>
          <w:sz w:val="24"/>
          <w:szCs w:val="24"/>
        </w:rPr>
      </w:pPr>
      <w:r>
        <w:rPr>
          <w:b/>
          <w:bCs/>
        </w:rPr>
      </w:r>
    </w:p>
    <w:sectPr>
      <w:type w:val="nextPage"/>
      <w:pgSz w:orient="landscape" w:w="16838" w:h="11906"/>
      <w:pgMar w:left="1134" w:right="1134" w:gutter="0" w:header="0" w:top="1701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roman"/>
    <w:pitch w:val="variable"/>
  </w:font>
  <w:font w:name="Timesnewroman"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–"/>
      <w:lvlJc w:val="start"/>
      <w:pPr>
        <w:tabs>
          <w:tab w:val="num" w:pos="794"/>
        </w:tabs>
        <w:ind w:start="0" w:firstLine="53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start"/>
      <w:pPr>
        <w:tabs>
          <w:tab w:val="num" w:pos="454"/>
        </w:tabs>
        <w:ind w:start="454" w:hanging="227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680"/>
        </w:tabs>
        <w:ind w:start="680" w:hanging="227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907"/>
        </w:tabs>
        <w:ind w:start="907" w:hanging="227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1134"/>
        </w:tabs>
        <w:ind w:start="1134" w:hanging="227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1361"/>
        </w:tabs>
        <w:ind w:start="1361" w:hanging="227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1587"/>
        </w:tabs>
        <w:ind w:start="1587" w:hanging="227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1814"/>
        </w:tabs>
        <w:ind w:start="1814" w:hanging="227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2041"/>
        </w:tabs>
        <w:ind w:start="2041" w:hanging="227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170"/>
        </w:tabs>
        <w:ind w:start="170" w:hanging="17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start"/>
      <w:pPr>
        <w:tabs>
          <w:tab w:val="num" w:pos="340"/>
        </w:tabs>
        <w:ind w:start="340" w:hanging="17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start"/>
      <w:pPr>
        <w:tabs>
          <w:tab w:val="num" w:pos="510"/>
        </w:tabs>
        <w:ind w:start="510" w:hanging="17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start"/>
      <w:pPr>
        <w:tabs>
          <w:tab w:val="num" w:pos="680"/>
        </w:tabs>
        <w:ind w:start="680" w:hanging="17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start"/>
      <w:pPr>
        <w:tabs>
          <w:tab w:val="num" w:pos="850"/>
        </w:tabs>
        <w:ind w:start="850" w:hanging="17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start"/>
      <w:pPr>
        <w:tabs>
          <w:tab w:val="num" w:pos="1020"/>
        </w:tabs>
        <w:ind w:start="1020" w:hanging="17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start"/>
      <w:pPr>
        <w:tabs>
          <w:tab w:val="num" w:pos="1191"/>
        </w:tabs>
        <w:ind w:start="1191" w:hanging="17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start"/>
      <w:pPr>
        <w:tabs>
          <w:tab w:val="num" w:pos="1361"/>
        </w:tabs>
        <w:ind w:start="1361" w:hanging="17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start"/>
      <w:pPr>
        <w:tabs>
          <w:tab w:val="num" w:pos="1531"/>
        </w:tabs>
        <w:ind w:start="1531" w:hanging="17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suff w:val="space"/>
      <w:lvlText w:val="%1)"/>
      <w:lvlJc w:val="start"/>
      <w:pPr>
        <w:tabs>
          <w:tab w:val="num" w:pos="0"/>
        </w:tabs>
        <w:ind w:start="0" w:firstLine="454"/>
      </w:pPr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lineRule="auto" w:line="240" w:before="240" w:after="120"/>
      <w:jc w:val="center"/>
      <w:outlineLvl w:val="0"/>
    </w:pPr>
    <w:rPr>
      <w:rFonts w:ascii="Times New Roman" w:hAnsi="Times New Roman"/>
      <w:b/>
      <w:bCs/>
      <w:sz w:val="28"/>
      <w:szCs w:val="36"/>
    </w:rPr>
  </w:style>
  <w:style w:type="paragraph" w:styleId="Heading2">
    <w:name w:val="heading 2"/>
    <w:basedOn w:val="Style15"/>
    <w:next w:val="BodyText"/>
    <w:qFormat/>
    <w:pPr>
      <w:numPr>
        <w:ilvl w:val="1"/>
        <w:numId w:val="1"/>
      </w:numPr>
      <w:spacing w:lineRule="auto" w:line="360" w:before="0" w:after="0"/>
      <w:jc w:val="both"/>
      <w:outlineLvl w:val="1"/>
    </w:pPr>
    <w:rPr>
      <w:rFonts w:ascii="Times New Roman" w:hAnsi="Times New Roman"/>
      <w:b/>
      <w:bCs/>
      <w:sz w:val="28"/>
      <w:szCs w:val="32"/>
    </w:rPr>
  </w:style>
  <w:style w:type="paragraph" w:styleId="Heading3">
    <w:name w:val="heading 3"/>
    <w:basedOn w:val="Style15"/>
    <w:next w:val="BodyText"/>
    <w:qFormat/>
    <w:pPr>
      <w:numPr>
        <w:ilvl w:val="2"/>
        <w:numId w:val="1"/>
      </w:numPr>
      <w:spacing w:lineRule="auto" w:line="360" w:before="0" w:after="0"/>
      <w:ind w:firstLine="709"/>
      <w:jc w:val="both"/>
      <w:outlineLvl w:val="2"/>
    </w:pPr>
    <w:rPr>
      <w:rFonts w:ascii="Times New Roman" w:hAnsi="Times New Roman"/>
      <w:b/>
      <w:bCs/>
      <w:sz w:val="28"/>
      <w:szCs w:val="28"/>
    </w:rPr>
  </w:style>
  <w:style w:type="paragraph" w:styleId="Heading8">
    <w:name w:val="heading 8"/>
    <w:basedOn w:val="Style15"/>
    <w:next w:val="BodyText"/>
    <w:qFormat/>
    <w:pPr>
      <w:numPr>
        <w:ilvl w:val="7"/>
        <w:numId w:val="1"/>
      </w:numPr>
      <w:spacing w:before="60" w:after="60"/>
      <w:jc w:val="both"/>
      <w:outlineLvl w:val="7"/>
    </w:pPr>
    <w:rPr>
      <w:rFonts w:ascii="Times New Roman" w:hAnsi="Times New Roman"/>
      <w:b/>
      <w:bCs/>
      <w:i w:val="false"/>
      <w:iCs/>
      <w:sz w:val="28"/>
      <w:szCs w:val="20"/>
    </w:rPr>
  </w:style>
  <w:style w:type="character" w:styleId="Style10">
    <w:name w:val="Основной шрифт абзаца"/>
    <w:qFormat/>
    <w:rPr/>
  </w:style>
  <w:style w:type="character" w:styleId="WWCharLFO2LVL1">
    <w:name w:val="WW_CharLFO2LVL1"/>
    <w:qFormat/>
    <w:rPr>
      <w:rFonts w:ascii="Symbol" w:hAnsi="Symbol"/>
    </w:rPr>
  </w:style>
  <w:style w:type="character" w:styleId="WWCharLFO2LVL2">
    <w:name w:val="WW_CharLFO2LVL2"/>
    <w:qFormat/>
    <w:rPr>
      <w:rFonts w:ascii="Courier New" w:hAnsi="Courier New" w:cs="Courier New"/>
    </w:rPr>
  </w:style>
  <w:style w:type="character" w:styleId="WWCharLFO2LVL3">
    <w:name w:val="WW_CharLFO2LVL3"/>
    <w:qFormat/>
    <w:rPr>
      <w:rFonts w:ascii="Wingdings" w:hAnsi="Wingdings"/>
    </w:rPr>
  </w:style>
  <w:style w:type="character" w:styleId="WWCharLFO2LVL4">
    <w:name w:val="WW_CharLFO2LVL4"/>
    <w:qFormat/>
    <w:rPr>
      <w:rFonts w:ascii="Symbol" w:hAnsi="Symbol"/>
    </w:rPr>
  </w:style>
  <w:style w:type="character" w:styleId="WWCharLFO2LVL5">
    <w:name w:val="WW_CharLFO2LVL5"/>
    <w:qFormat/>
    <w:rPr>
      <w:rFonts w:ascii="Courier New" w:hAnsi="Courier New" w:cs="Courier New"/>
    </w:rPr>
  </w:style>
  <w:style w:type="character" w:styleId="WWCharLFO2LVL6">
    <w:name w:val="WW_CharLFO2LVL6"/>
    <w:qFormat/>
    <w:rPr>
      <w:rFonts w:ascii="Wingdings" w:hAnsi="Wingdings"/>
    </w:rPr>
  </w:style>
  <w:style w:type="character" w:styleId="WWCharLFO2LVL7">
    <w:name w:val="WW_CharLFO2LVL7"/>
    <w:qFormat/>
    <w:rPr>
      <w:rFonts w:ascii="Symbol" w:hAnsi="Symbol"/>
    </w:rPr>
  </w:style>
  <w:style w:type="character" w:styleId="WWCharLFO2LVL8">
    <w:name w:val="WW_CharLFO2LVL8"/>
    <w:qFormat/>
    <w:rPr>
      <w:rFonts w:ascii="Courier New" w:hAnsi="Courier New" w:cs="Courier New"/>
    </w:rPr>
  </w:style>
  <w:style w:type="character" w:styleId="WWCharLFO2LVL9">
    <w:name w:val="WW_CharLFO2LVL9"/>
    <w:qFormat/>
    <w:rPr>
      <w:rFonts w:ascii="Wingdings" w:hAnsi="Wingdings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Гиперссылка"/>
    <w:basedOn w:val="Style10"/>
    <w:qFormat/>
    <w:rPr>
      <w:color w:val="0563C1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Style13">
    <w:name w:val="Символ нумерации"/>
    <w:qFormat/>
    <w:rPr/>
  </w:style>
  <w:style w:type="character" w:styleId="Style14">
    <w:name w:val="Ссылка указателя"/>
    <w:qFormat/>
    <w:rPr/>
  </w:style>
  <w:style w:type="character" w:styleId="WWCharLFO10LVL1">
    <w:name w:val="WW_CharLFO10LVL1"/>
    <w:qFormat/>
    <w:rPr>
      <w:rFonts w:ascii="Times New Roman" w:hAnsi="Times New Roman" w:cs="Times New Roman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lineRule="auto" w:line="360"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0"/>
      <w:ind w:firstLine="709"/>
      <w:jc w:val="both"/>
    </w:pPr>
    <w:rPr>
      <w:rFonts w:ascii="Times New Roman" w:hAnsi="Times New Roman"/>
      <w:sz w:val="28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7">
    <w:name w:val="Обычный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8">
    <w:name w:val="Абзац списка"/>
    <w:basedOn w:val="Style17"/>
    <w:qFormat/>
    <w:pPr>
      <w:tabs>
        <w:tab w:val="clear" w:pos="709"/>
      </w:tabs>
      <w:suppressAutoHyphens w:val="true"/>
      <w:spacing w:before="0" w:after="0"/>
      <w:ind w:start="720"/>
      <w:contextualSpacing/>
    </w:pPr>
    <w:rPr>
      <w:rFonts w:cs="Mangal"/>
      <w:szCs w:val="21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>
      <w:rFonts w:ascii="Times New Roman" w:hAnsi="Times New Roman"/>
    </w:rPr>
  </w:style>
  <w:style w:type="paragraph" w:styleId="IndexHeading">
    <w:name w:val="index heading"/>
    <w:basedOn w:val="Style15"/>
    <w:pPr>
      <w:suppressLineNumbers/>
      <w:ind w:hanging="0" w:start="0"/>
    </w:pPr>
    <w:rPr>
      <w:b/>
      <w:bCs/>
      <w:sz w:val="32"/>
      <w:szCs w:val="32"/>
    </w:rPr>
  </w:style>
  <w:style w:type="paragraph" w:styleId="TOCHeading">
    <w:name w:val="TOC Heading"/>
    <w:basedOn w:val="BodyText"/>
    <w:qFormat/>
    <w:pPr>
      <w:suppressLineNumbers/>
      <w:ind w:hanging="0" w:start="0"/>
      <w:jc w:val="center"/>
    </w:pPr>
    <w:rPr>
      <w:rFonts w:ascii="Times New Roman" w:hAnsi="Times New Roman"/>
      <w:b/>
      <w:bCs/>
      <w:caps/>
      <w:sz w:val="28"/>
      <w:szCs w:val="32"/>
    </w:rPr>
  </w:style>
  <w:style w:type="paragraph" w:styleId="1">
    <w:name w:val="Без имени1"/>
    <w:basedOn w:val="Heading1"/>
    <w:qFormat/>
    <w:pPr>
      <w:numPr>
        <w:ilvl w:val="0"/>
        <w:numId w:val="0"/>
      </w:numPr>
      <w:outlineLvl w:val="9"/>
    </w:pPr>
    <w:rPr/>
  </w:style>
  <w:style w:type="paragraph" w:styleId="TOC1">
    <w:name w:val="toc 1"/>
    <w:basedOn w:val="BodyText"/>
    <w:pPr>
      <w:tabs>
        <w:tab w:val="clear" w:pos="709"/>
        <w:tab w:val="right" w:pos="9638" w:leader="dot"/>
      </w:tabs>
      <w:ind w:hanging="0" w:start="0"/>
    </w:pPr>
    <w:rPr/>
  </w:style>
  <w:style w:type="paragraph" w:styleId="TOC2">
    <w:name w:val="toc 2"/>
    <w:basedOn w:val="BodyText"/>
    <w:pPr>
      <w:tabs>
        <w:tab w:val="clear" w:pos="709"/>
        <w:tab w:val="right" w:pos="9355" w:leader="dot"/>
      </w:tabs>
      <w:ind w:hanging="0" w:start="0"/>
    </w:pPr>
    <w:rPr/>
  </w:style>
  <w:style w:type="paragraph" w:styleId="TOC3">
    <w:name w:val="toc 3"/>
    <w:basedOn w:val="BodyText"/>
    <w:pPr>
      <w:tabs>
        <w:tab w:val="clear" w:pos="709"/>
        <w:tab w:val="right" w:pos="9071" w:leader="dot"/>
      </w:tabs>
      <w:ind w:hanging="0" w:start="0"/>
    </w:pPr>
    <w:rPr/>
  </w:style>
  <w:style w:type="paragraph" w:styleId="2">
    <w:name w:val="интервал2"/>
    <w:basedOn w:val="BodyText"/>
    <w:qFormat/>
    <w:pPr>
      <w:spacing w:lineRule="auto" w:line="240" w:before="0" w:after="0"/>
    </w:pPr>
    <w:rPr/>
  </w:style>
  <w:style w:type="paragraph" w:styleId="Style19">
    <w:name w:val="список литературы"/>
    <w:basedOn w:val="BodyText"/>
    <w:qFormat/>
    <w:pPr>
      <w:jc w:val="start"/>
    </w:pPr>
    <w:rPr>
      <w:color w:val="000000"/>
      <w:u w:val="none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uppressAutoHyphens w:val="false"/>
      <w:overflowPunct w:val="false"/>
      <w:spacing w:lineRule="auto" w:line="259" w:before="0" w:after="160"/>
      <w:ind w:hanging="0" w:start="720" w:end="0"/>
      <w:contextualSpacing/>
    </w:pPr>
    <w:rPr>
      <w:rFonts w:ascii="Calibri" w:hAnsi="Calibri" w:eastAsia="Calibri" w:cs="Calibri"/>
      <w:kern w:val="0"/>
      <w:sz w:val="22"/>
      <w:szCs w:val="22"/>
      <w:lang w:eastAsia="ru-RU" w:bidi="ar-SA"/>
    </w:rPr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>
    <w:name w:val="Без списка"/>
    <w:qFormat/>
  </w:style>
  <w:style w:type="numbering" w:styleId="123">
    <w:name w:val="Нумерованный 123"/>
    <w:qFormat/>
  </w:style>
  <w:style w:type="numbering" w:styleId="Style23">
    <w:name w:val="Маркированный •"/>
    <w:qFormat/>
  </w:style>
  <w:style w:type="numbering" w:styleId="Style24">
    <w:name w:val="Маркированный –"/>
    <w:qFormat/>
  </w:style>
  <w:style w:type="numbering" w:styleId="Style25">
    <w:name w:val="Маркированный ☑"/>
    <w:qFormat/>
  </w:style>
  <w:style w:type="numbering" w:styleId="11">
    <w:name w:val="список литературы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5471</TotalTime>
  <Application>LibreOffice/25.2.2.2$Linux_X86_64 LibreOffice_project/520$Build-2</Application>
  <AppVersion>15.0000</AppVersion>
  <Pages>32</Pages>
  <Words>3886</Words>
  <Characters>25585</Characters>
  <CharactersWithSpaces>32570</CharactersWithSpaces>
  <Paragraphs>524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2025-04-12T08:08:42Z</dcterms:created>
  <dc:creator/>
  <dc:description/>
  <dc:language>ru-RU</dc:language>
  <cp:lastModifiedBy/>
  <cp:lastPrinted>2025-04-18T06:39:49Z</cp:lastPrinted>
  <dcterms:modified xsi:type="dcterms:W3CDTF">2025-04-24T05:44:29Z</dcterms:modified>
  <cp:revision>240</cp:revision>
  <dc:subject/>
  <dc:title/>
</cp:coreProperties>
</file>