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end="5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pacing w:val="-5"/>
          <w:sz w:val="24"/>
          <w:szCs w:val="24"/>
        </w:rPr>
        <w:t>ЛИЧНЫЙ ПЛАН САМООБРАЗОВАНИЯ УЧИТЕЛЯ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end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Тема профессионального  развития (методическая проблема)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Учебное сотрудничество на уроках в начальных классах как средство формирования УУКД.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end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Задачи и их решение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360" w:start="720" w:end="57"/>
        <w:contextualSpacing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Изучение нормативных документов и учебно-методической литературы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hanging="0" w:start="57" w:end="57"/>
        <w:contextualSpacing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Указывается: по каким вопросам начального общего образования будет изучаться литература, работы каких авторов будут прочитаны учителем. Формой представления отчета могут быть доклад, аналитическая статья, аннотации к прочитанным книгам. Результаты изучения литературы могут использоваться в других формах отчетности.</w:t>
      </w:r>
    </w:p>
    <w:tbl>
      <w:tblPr>
        <w:tblW w:w="15451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812"/>
        <w:gridCol w:w="5102"/>
        <w:gridCol w:w="4537"/>
      </w:tblGrid>
      <w:tr>
        <w:trPr/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57" w:end="57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Нормативные документы, литература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-66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использования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литературных источников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Что такое учебное сотрудничество?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Какие ключевые компоненты учебного сотрудничества?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Какова роль учителя в организации учебного сотрудничества?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Какие формы работы с учениками способствуют учебному сотрудничеству?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Какие культурные аспекты влияют на учебное сотрудничество?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Как формировать УУД в процессе учебного сотрудничества?</w:t>
            </w:r>
          </w:p>
        </w:tc>
        <w:tc>
          <w:tcPr>
            <w:tcW w:w="51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об образовании в Российской Федерации.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ФГОС начального общего образования.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Психолого-педагогическая литература: «Как проектировать УУД в начальной школе. От действия к мысли» (под редакцией А. Г. Асмолова).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«Психология развития ребёнка» - А. С. Выготский.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Изучить теоретические основы учебного сотрудничества и его роль в формировании коммуникативных действий.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Разработать новые методы и приёмы учебного сотрудничества, направленные на формирование УУКД.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Уметь применять разработанные методы в учебном процессе и оценивать их эффективность.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360" w:start="720" w:end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Разработка методических материалов, обеспечивающих реализацию образовательного процесса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hanging="0" w:start="57" w:end="57"/>
        <w:contextualSpacing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Предполагается то, что будет разрабатываться учителем для обеспечения образовательного процесса: рабочие программы учебных предметов, календарно-тематическое планирование, проекты уроков (ТК), проекты внеурочных занятий (ТК), дидактический материал (игры, сценарии мероприятий, задания, иллюстративный материал и др.), контрольно-измерительные материалы, план воспитательной работы и др.</w:t>
      </w:r>
    </w:p>
    <w:tbl>
      <w:tblPr>
        <w:tblW w:w="15451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8930"/>
        <w:gridCol w:w="6520"/>
      </w:tblGrid>
      <w:tr>
        <w:trPr/>
        <w:tc>
          <w:tcPr>
            <w:tcW w:w="8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Содержание деятельности (к форме добавить тему / название в соответствии с темой самообразования)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57" w:end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Выполняемые виды работ</w:t>
            </w:r>
          </w:p>
        </w:tc>
      </w:tr>
      <w:tr>
        <w:trPr/>
        <w:tc>
          <w:tcPr>
            <w:tcW w:w="8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Создание заданий, предполагающих совместную работу учеников над исследованиями (учебное сотрудничество).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Разработка правил взаимодействия в группах и в парах, способствующих развитию (формированию) УУКД.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Подбор упражнений, направленных на сплочение коллектива в процессе учебного сотрудничества.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Включение разработанных заданий в учебные программы.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Организация работы в группах и парах с учётом разработанных правил.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Наблюдение за поведением учеников в процессе учебного сотрудничества.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360" w:start="720" w:end="57"/>
        <w:contextualSpacing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Участие в системе школьной методической работы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hanging="0" w:start="0" w:end="57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</w:rPr>
        <w:t>Указываются методические мероприятия школы, в которых предполагает участвовать учитель, и выполняемые им задачи</w:t>
      </w:r>
      <w:r>
        <w:rPr>
          <w:rFonts w:cs="Times New Roman" w:ascii="Times New Roman" w:hAnsi="Times New Roman"/>
          <w:i/>
          <w:sz w:val="24"/>
          <w:szCs w:val="24"/>
        </w:rPr>
        <w:t>.</w:t>
      </w:r>
    </w:p>
    <w:tbl>
      <w:tblPr>
        <w:tblW w:w="15451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103"/>
        <w:gridCol w:w="10347"/>
      </w:tblGrid>
      <w:tr>
        <w:trPr/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15" w:start="57" w:end="57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Форма МР (к форме добавить тему / название в соответствии с темой самообразования)</w:t>
            </w:r>
          </w:p>
        </w:tc>
        <w:tc>
          <w:tcPr>
            <w:tcW w:w="10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15" w:start="57" w:end="57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Выполняемые виды работ</w:t>
            </w:r>
          </w:p>
        </w:tc>
      </w:tr>
      <w:tr>
        <w:trPr>
          <w:trHeight w:val="1272" w:hRule="atLeast"/>
        </w:trPr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Педагогический совет на тему: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«Анализ и оценка внедрения учебного сотрудничества».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Семинар на тему: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«Основы и принципы учебного сотрудничества».</w:t>
            </w:r>
          </w:p>
        </w:tc>
        <w:tc>
          <w:tcPr>
            <w:tcW w:w="10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Коллективный анализ успешных примеров и проблемных случаев.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Ознакомление учителей с теоретическими основами и практическими рекомендациями.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0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360" w:start="720" w:end="57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Обобщение собственного опыта педагогической деятельности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hanging="0" w:start="57" w:end="57"/>
        <w:contextualSpacing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Раздел предлагает учителю обобщить свой опыт. В план обобщения опыта включаются действия по систематизации накопленного материала, анализу  опыта, осуществлению дополнительных разработок. Возможна подготовка сообщений, передача обобщенного опыта своим коллегам в форме мастер-класса, открытых уроков, семинаров и др. Обобщенный опыт также может быть представлен в виде статьи, рекомендации, доклада, методических разработок. </w:t>
      </w:r>
    </w:p>
    <w:tbl>
      <w:tblPr>
        <w:tblW w:w="15309" w:type="dxa"/>
        <w:jc w:val="start"/>
        <w:tblInd w:w="21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4961"/>
        <w:gridCol w:w="10347"/>
      </w:tblGrid>
      <w:tr>
        <w:trPr/>
        <w:tc>
          <w:tcPr>
            <w:tcW w:w="49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15" w:start="57" w:end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Форма МР (к форме добавить тему / название в соответствии с темой самообразования)</w:t>
            </w:r>
          </w:p>
        </w:tc>
        <w:tc>
          <w:tcPr>
            <w:tcW w:w="103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15" w:start="57" w:end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Выполняемые виды работ</w:t>
            </w:r>
          </w:p>
        </w:tc>
      </w:tr>
      <w:tr>
        <w:trPr/>
        <w:tc>
          <w:tcPr>
            <w:tcW w:w="49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15" w:start="57" w:end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открытого урока с использованием методов учебного сотрудничества как средства формирования УУКД.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start="57" w:end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Обсуждение открытого урока с коллегами.</w:t>
            </w:r>
          </w:p>
        </w:tc>
        <w:tc>
          <w:tcPr>
            <w:tcW w:w="103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15" w:start="57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Открытый урок: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15" w:start="57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Цель: показ методов учебного сотрудничества на уроках в начальных классах;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15" w:start="57" w:end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обобщение достигнутых результатов и выявление направлений для дальнейшего развития.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hanging="0" w:start="0" w:end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5765"/>
    <w:pPr>
      <w:widowControl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c655b5"/>
    <w:pPr>
      <w:spacing w:before="0" w:after="200"/>
      <w:ind w:star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LibreOffice/25.2.2.2$Linux_X86_64 LibreOffice_project/520$Build-2</Application>
  <AppVersion>15.0000</AppVersion>
  <Pages>2</Pages>
  <Words>490</Words>
  <Characters>3634</Characters>
  <CharactersWithSpaces>4073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2016-03-13T14:57:00Z</dcterms:created>
  <dc:creator>Пользователь</dc:creator>
  <dc:description/>
  <dc:language>ru-RU</dc:language>
  <cp:lastModifiedBy/>
  <dcterms:modified xsi:type="dcterms:W3CDTF">2026-03-15T23:05:25Z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